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F5225" w14:textId="755FE395" w:rsidR="00665C0D" w:rsidRDefault="00665C0D" w:rsidP="008D09CA">
      <w:pPr>
        <w:jc w:val="both"/>
        <w:rPr>
          <w:b/>
          <w:color w:val="0070C0"/>
          <w:sz w:val="28"/>
        </w:rPr>
      </w:pPr>
      <w:bookmarkStart w:id="0" w:name="_GoBack"/>
      <w:bookmarkEnd w:id="0"/>
      <w:r>
        <w:rPr>
          <w:b/>
          <w:color w:val="0070C0"/>
          <w:sz w:val="28"/>
        </w:rPr>
        <w:t>PROTOCOLES IRM THORACIQUES NON VASCULAIRES</w:t>
      </w:r>
      <w:r w:rsidR="004E524A">
        <w:rPr>
          <w:b/>
          <w:color w:val="0070C0"/>
          <w:sz w:val="28"/>
        </w:rPr>
        <w:t xml:space="preserve"> </w:t>
      </w:r>
      <w:r w:rsidR="004E524A">
        <w:rPr>
          <w:rStyle w:val="Appelnotedebasdep"/>
          <w:b/>
          <w:color w:val="0070C0"/>
          <w:sz w:val="28"/>
        </w:rPr>
        <w:footnoteReference w:id="1"/>
      </w:r>
    </w:p>
    <w:p w14:paraId="01FF4E15" w14:textId="2994D641" w:rsidR="00665C0D" w:rsidRPr="00FE0382" w:rsidRDefault="00665C0D" w:rsidP="008D09CA">
      <w:pPr>
        <w:jc w:val="both"/>
        <w:rPr>
          <w:b/>
          <w:color w:val="00B0F0"/>
          <w:sz w:val="28"/>
        </w:rPr>
      </w:pPr>
      <w:proofErr w:type="spellStart"/>
      <w:r w:rsidRPr="00FE0382">
        <w:rPr>
          <w:b/>
          <w:color w:val="00B0F0"/>
          <w:sz w:val="28"/>
        </w:rPr>
        <w:t>C.Beigelman</w:t>
      </w:r>
      <w:proofErr w:type="spellEnd"/>
      <w:r w:rsidRPr="00FE0382">
        <w:rPr>
          <w:b/>
          <w:color w:val="00B0F0"/>
          <w:sz w:val="28"/>
        </w:rPr>
        <w:t xml:space="preserve">, Jean-Baptiste </w:t>
      </w:r>
      <w:commentRangeStart w:id="1"/>
      <w:r w:rsidRPr="00FE0382">
        <w:rPr>
          <w:b/>
          <w:color w:val="00B0F0"/>
          <w:sz w:val="28"/>
        </w:rPr>
        <w:t>Ledoux</w:t>
      </w:r>
      <w:commentRangeEnd w:id="1"/>
      <w:r w:rsidRPr="00FE0382">
        <w:rPr>
          <w:rStyle w:val="Marquedecommentaire"/>
          <w:color w:val="00B0F0"/>
        </w:rPr>
        <w:commentReference w:id="1"/>
      </w:r>
      <w:r w:rsidR="0050696A">
        <w:rPr>
          <w:b/>
          <w:color w:val="00B0F0"/>
          <w:sz w:val="28"/>
        </w:rPr>
        <w:t xml:space="preserve">, </w:t>
      </w:r>
      <w:r w:rsidR="00623D43">
        <w:rPr>
          <w:b/>
          <w:color w:val="00B0F0"/>
          <w:sz w:val="28"/>
        </w:rPr>
        <w:t xml:space="preserve">Vincent Dunet </w:t>
      </w:r>
    </w:p>
    <w:p w14:paraId="2197095E" w14:textId="77777777" w:rsidR="00FE0382" w:rsidRDefault="00FE0382" w:rsidP="008D09CA">
      <w:pPr>
        <w:jc w:val="both"/>
        <w:rPr>
          <w:b/>
          <w:color w:val="0070C0"/>
          <w:sz w:val="28"/>
        </w:rPr>
      </w:pPr>
    </w:p>
    <w:p w14:paraId="06E29537" w14:textId="77777777" w:rsidR="00746C02" w:rsidRPr="007C7AF9" w:rsidRDefault="00DB0B27" w:rsidP="008D09CA">
      <w:pPr>
        <w:jc w:val="both"/>
        <w:rPr>
          <w:b/>
          <w:color w:val="0070C0"/>
          <w:sz w:val="28"/>
        </w:rPr>
      </w:pPr>
      <w:r w:rsidRPr="007C7AF9">
        <w:rPr>
          <w:b/>
          <w:color w:val="0070C0"/>
          <w:sz w:val="28"/>
        </w:rPr>
        <w:t>Masse, tumeur, anomalie focale indéterminée parenchymateuse, pleurale ou médiastinale, dont thymique</w:t>
      </w:r>
    </w:p>
    <w:p w14:paraId="3D831621" w14:textId="77777777" w:rsidR="00DB0B27" w:rsidRPr="00665C0D" w:rsidRDefault="00DB0B27" w:rsidP="008D09CA">
      <w:pPr>
        <w:jc w:val="both"/>
        <w:rPr>
          <w:color w:val="0070C0"/>
        </w:rPr>
      </w:pPr>
      <w:r w:rsidRPr="00665C0D">
        <w:rPr>
          <w:color w:val="0070C0"/>
        </w:rPr>
        <w:t xml:space="preserve">Dans tous les cas : </w:t>
      </w:r>
    </w:p>
    <w:p w14:paraId="68F4BDD6" w14:textId="2B9DE0B4" w:rsidR="00DB0B27" w:rsidRDefault="00FE0382" w:rsidP="008D09CA">
      <w:pPr>
        <w:pStyle w:val="Paragraphedeliste"/>
        <w:numPr>
          <w:ilvl w:val="0"/>
          <w:numId w:val="1"/>
        </w:numPr>
        <w:jc w:val="both"/>
      </w:pPr>
      <w:r>
        <w:t>Séquence d</w:t>
      </w:r>
      <w:r w:rsidR="00DB0B27">
        <w:t xml:space="preserve">iffusion </w:t>
      </w:r>
    </w:p>
    <w:p w14:paraId="1023B062" w14:textId="2B0C16A5" w:rsidR="00DB0B27" w:rsidRDefault="00DB0B27" w:rsidP="008D09CA">
      <w:pPr>
        <w:pStyle w:val="Paragraphedeliste"/>
        <w:numPr>
          <w:ilvl w:val="0"/>
          <w:numId w:val="1"/>
        </w:numPr>
        <w:jc w:val="both"/>
      </w:pPr>
      <w:r>
        <w:t xml:space="preserve">Coupes </w:t>
      </w:r>
      <w:proofErr w:type="spellStart"/>
      <w:r>
        <w:t>cine</w:t>
      </w:r>
      <w:proofErr w:type="spellEnd"/>
      <w:r>
        <w:t xml:space="preserve"> axial et perpendiculaire </w:t>
      </w:r>
      <w:r w:rsidR="0050696A">
        <w:t>à</w:t>
      </w:r>
      <w:r>
        <w:t xml:space="preserve"> </w:t>
      </w:r>
      <w:r w:rsidR="0050696A">
        <w:t>l’</w:t>
      </w:r>
      <w:r>
        <w:t>interface entre masse et structure vasculaire ou la structure que l’on veut préciser. Parfois 2 incidences obliques sont nécessaires.</w:t>
      </w:r>
    </w:p>
    <w:p w14:paraId="443259D2" w14:textId="4FE6662C" w:rsidR="00DB0B27" w:rsidRDefault="00DB0B27" w:rsidP="008D09CA">
      <w:pPr>
        <w:pStyle w:val="Paragraphedeliste"/>
        <w:numPr>
          <w:ilvl w:val="1"/>
          <w:numId w:val="1"/>
        </w:numPr>
        <w:jc w:val="both"/>
      </w:pPr>
      <w:r>
        <w:t>Objectif</w:t>
      </w:r>
      <w:r w:rsidR="00FE0382">
        <w:t>s</w:t>
      </w:r>
      <w:r>
        <w:t xml:space="preserve"> : </w:t>
      </w:r>
    </w:p>
    <w:p w14:paraId="5AACAC4C" w14:textId="05F9816A" w:rsidR="00DB0B27" w:rsidRDefault="00DB0B27" w:rsidP="008D09CA">
      <w:pPr>
        <w:pStyle w:val="Paragraphedeliste"/>
        <w:numPr>
          <w:ilvl w:val="2"/>
          <w:numId w:val="1"/>
        </w:numPr>
        <w:jc w:val="both"/>
      </w:pPr>
      <w:r>
        <w:t>Exclure lésion vasculaire</w:t>
      </w:r>
      <w:r w:rsidR="00FE0382">
        <w:t>.</w:t>
      </w:r>
    </w:p>
    <w:p w14:paraId="2D5AC5BD" w14:textId="3A4F0EDA" w:rsidR="00DB0B27" w:rsidRDefault="00DB0B27" w:rsidP="008D09CA">
      <w:pPr>
        <w:pStyle w:val="Paragraphedeliste"/>
        <w:numPr>
          <w:ilvl w:val="2"/>
          <w:numId w:val="1"/>
        </w:numPr>
        <w:jc w:val="both"/>
      </w:pPr>
      <w:r>
        <w:t>Voire si plan de mobilité ou non avant résection chirurgicale</w:t>
      </w:r>
      <w:r w:rsidR="00FE0382">
        <w:t>.</w:t>
      </w:r>
    </w:p>
    <w:p w14:paraId="0E60AD3E" w14:textId="77777777" w:rsidR="00DB0B27" w:rsidRDefault="00DB0B27" w:rsidP="008D09CA">
      <w:pPr>
        <w:pStyle w:val="Paragraphedeliste"/>
        <w:numPr>
          <w:ilvl w:val="0"/>
          <w:numId w:val="1"/>
        </w:numPr>
        <w:jc w:val="both"/>
      </w:pPr>
      <w:r>
        <w:t>Tenter un FOV de 24 cm lorsque la taille de la lésion le permet.</w:t>
      </w:r>
    </w:p>
    <w:p w14:paraId="2DE2E53D" w14:textId="1BC82E9E" w:rsidR="00DB0B27" w:rsidRPr="00665C0D" w:rsidRDefault="0050696A" w:rsidP="008D09CA">
      <w:pPr>
        <w:jc w:val="both"/>
        <w:rPr>
          <w:color w:val="0070C0"/>
        </w:rPr>
      </w:pPr>
      <w:r>
        <w:rPr>
          <w:color w:val="0070C0"/>
        </w:rPr>
        <w:t>De</w:t>
      </w:r>
      <w:r w:rsidR="00665C0D" w:rsidRPr="00665C0D">
        <w:rPr>
          <w:color w:val="0070C0"/>
        </w:rPr>
        <w:t xml:space="preserve"> plus, </w:t>
      </w:r>
      <w:r w:rsidR="00665C0D">
        <w:rPr>
          <w:color w:val="0070C0"/>
        </w:rPr>
        <w:t>s</w:t>
      </w:r>
      <w:r w:rsidR="00DB0B27" w:rsidRPr="00665C0D">
        <w:rPr>
          <w:color w:val="0070C0"/>
        </w:rPr>
        <w:t xml:space="preserve">i </w:t>
      </w:r>
      <w:r w:rsidR="00665C0D" w:rsidRPr="00665C0D">
        <w:rPr>
          <w:color w:val="0070C0"/>
        </w:rPr>
        <w:t xml:space="preserve">anomalie </w:t>
      </w:r>
      <w:r w:rsidR="00DB0B27" w:rsidRPr="00665C0D">
        <w:rPr>
          <w:color w:val="0070C0"/>
        </w:rPr>
        <w:t>apicale</w:t>
      </w:r>
      <w:r w:rsidR="00696BD8">
        <w:rPr>
          <w:color w:val="0070C0"/>
        </w:rPr>
        <w:t xml:space="preserve"> y compris tumeur de </w:t>
      </w:r>
      <w:proofErr w:type="spellStart"/>
      <w:r w:rsidR="00696BD8">
        <w:rPr>
          <w:color w:val="0070C0"/>
        </w:rPr>
        <w:t>Pancoast</w:t>
      </w:r>
      <w:proofErr w:type="spellEnd"/>
      <w:r w:rsidR="00DB0B27" w:rsidRPr="00665C0D">
        <w:rPr>
          <w:color w:val="0070C0"/>
        </w:rPr>
        <w:t xml:space="preserve"> : </w:t>
      </w:r>
    </w:p>
    <w:p w14:paraId="74811419" w14:textId="429637C4" w:rsidR="00DB0B27" w:rsidRDefault="00DB0B27" w:rsidP="008D09CA">
      <w:pPr>
        <w:pStyle w:val="Paragraphedeliste"/>
        <w:numPr>
          <w:ilvl w:val="0"/>
          <w:numId w:val="1"/>
        </w:numPr>
        <w:jc w:val="both"/>
      </w:pPr>
      <w:proofErr w:type="spellStart"/>
      <w:r>
        <w:t>Space</w:t>
      </w:r>
      <w:proofErr w:type="spellEnd"/>
      <w:r>
        <w:t xml:space="preserve"> T2 STIR et </w:t>
      </w:r>
      <w:proofErr w:type="spellStart"/>
      <w:r>
        <w:t>Space</w:t>
      </w:r>
      <w:proofErr w:type="spellEnd"/>
      <w:r>
        <w:t xml:space="preserve"> T1 sans Gd</w:t>
      </w:r>
      <w:r w:rsidR="004803DE">
        <w:t xml:space="preserve"> en </w:t>
      </w:r>
      <w:r w:rsidR="004A5984">
        <w:t xml:space="preserve">acquisition coronale et </w:t>
      </w:r>
      <w:r w:rsidR="004803DE">
        <w:t xml:space="preserve">épaisseur de 0,9 mm avec </w:t>
      </w:r>
      <w:proofErr w:type="spellStart"/>
      <w:r w:rsidR="004803DE">
        <w:t>voxel</w:t>
      </w:r>
      <w:proofErr w:type="spellEnd"/>
      <w:r w:rsidR="004803DE">
        <w:t xml:space="preserve"> isotrope</w:t>
      </w:r>
      <w:r w:rsidR="00FE0382">
        <w:t>.</w:t>
      </w:r>
      <w:r w:rsidR="004A5984">
        <w:t xml:space="preserve"> Si possible, utiliser un FOV de 24 mm sur la zone pathologique.</w:t>
      </w:r>
    </w:p>
    <w:p w14:paraId="73A39E67" w14:textId="77777777" w:rsidR="00696BD8" w:rsidRDefault="00696BD8" w:rsidP="008D09CA">
      <w:pPr>
        <w:pStyle w:val="Paragraphedeliste"/>
        <w:numPr>
          <w:ilvl w:val="1"/>
          <w:numId w:val="1"/>
        </w:numPr>
        <w:jc w:val="both"/>
      </w:pPr>
      <w:r w:rsidRPr="00696BD8">
        <w:t>Objectif :</w:t>
      </w:r>
      <w:r>
        <w:t xml:space="preserve"> </w:t>
      </w:r>
    </w:p>
    <w:p w14:paraId="17E62F2D" w14:textId="6C0E5CBD" w:rsidR="00696BD8" w:rsidRDefault="00696BD8" w:rsidP="008D09CA">
      <w:pPr>
        <w:pStyle w:val="Paragraphedeliste"/>
        <w:numPr>
          <w:ilvl w:val="2"/>
          <w:numId w:val="1"/>
        </w:numPr>
        <w:jc w:val="both"/>
      </w:pPr>
      <w:r>
        <w:rPr>
          <w:i/>
        </w:rPr>
        <w:t>D</w:t>
      </w:r>
      <w:r w:rsidRPr="00696BD8">
        <w:rPr>
          <w:i/>
        </w:rPr>
        <w:t>étection</w:t>
      </w:r>
      <w:r>
        <w:t xml:space="preserve"> atteinte </w:t>
      </w:r>
      <w:proofErr w:type="spellStart"/>
      <w:r>
        <w:t>plexique</w:t>
      </w:r>
      <w:proofErr w:type="spellEnd"/>
      <w:r>
        <w:t>/scalènes/vaisseaux</w:t>
      </w:r>
    </w:p>
    <w:p w14:paraId="7E089E57" w14:textId="180A7F2A" w:rsidR="00696BD8" w:rsidRDefault="00696BD8" w:rsidP="008D09CA">
      <w:pPr>
        <w:pStyle w:val="Paragraphedeliste"/>
        <w:numPr>
          <w:ilvl w:val="2"/>
          <w:numId w:val="1"/>
        </w:numPr>
        <w:jc w:val="both"/>
      </w:pPr>
      <w:r>
        <w:rPr>
          <w:i/>
        </w:rPr>
        <w:t>Meilleur bilan morphologique de tout l’examen</w:t>
      </w:r>
    </w:p>
    <w:p w14:paraId="6CF6C950" w14:textId="77777777" w:rsidR="00696BD8" w:rsidRDefault="00DB0B27" w:rsidP="008D09CA">
      <w:pPr>
        <w:pStyle w:val="Paragraphedeliste"/>
        <w:numPr>
          <w:ilvl w:val="0"/>
          <w:numId w:val="1"/>
        </w:numPr>
        <w:jc w:val="both"/>
      </w:pPr>
      <w:proofErr w:type="spellStart"/>
      <w:r>
        <w:t>Vibe</w:t>
      </w:r>
      <w:proofErr w:type="spellEnd"/>
      <w:r>
        <w:t xml:space="preserve"> Dixon sans et avec Gd 3 plans avec coupes tardives dans le plan le plus informatif</w:t>
      </w:r>
      <w:r w:rsidR="00FE0382">
        <w:t>.</w:t>
      </w:r>
    </w:p>
    <w:p w14:paraId="609CBB78" w14:textId="77777777" w:rsidR="00696BD8" w:rsidRDefault="00696BD8" w:rsidP="008D09CA">
      <w:pPr>
        <w:pStyle w:val="Paragraphedeliste"/>
        <w:numPr>
          <w:ilvl w:val="1"/>
          <w:numId w:val="1"/>
        </w:numPr>
        <w:jc w:val="both"/>
      </w:pPr>
      <w:r>
        <w:t xml:space="preserve">Précision : </w:t>
      </w:r>
    </w:p>
    <w:p w14:paraId="16CABD91" w14:textId="77777777" w:rsidR="008D09CA" w:rsidRDefault="00002D43" w:rsidP="008D09CA">
      <w:pPr>
        <w:pStyle w:val="Paragraphedeliste"/>
        <w:numPr>
          <w:ilvl w:val="2"/>
          <w:numId w:val="1"/>
        </w:numPr>
        <w:jc w:val="both"/>
      </w:pPr>
      <w:r>
        <w:t xml:space="preserve">Bien prendre un champ large pour comparaison région axillaire des 2 côtés </w:t>
      </w:r>
      <w:r w:rsidR="004803DE">
        <w:t xml:space="preserve">en </w:t>
      </w:r>
      <w:proofErr w:type="spellStart"/>
      <w:r w:rsidR="004803DE">
        <w:t>Vibe</w:t>
      </w:r>
      <w:proofErr w:type="spellEnd"/>
      <w:r w:rsidR="004803DE">
        <w:t xml:space="preserve"> Dixon OU </w:t>
      </w:r>
      <w:proofErr w:type="spellStart"/>
      <w:r w:rsidR="004803DE">
        <w:t>Dark</w:t>
      </w:r>
      <w:proofErr w:type="spellEnd"/>
      <w:r w:rsidR="004803DE">
        <w:t xml:space="preserve"> </w:t>
      </w:r>
      <w:proofErr w:type="spellStart"/>
      <w:r w:rsidR="004803DE">
        <w:t>blood</w:t>
      </w:r>
      <w:proofErr w:type="spellEnd"/>
      <w:r w:rsidR="004803DE">
        <w:t xml:space="preserve"> SE T1 SANS SAT </w:t>
      </w:r>
      <w:commentRangeStart w:id="2"/>
      <w:r w:rsidR="004803DE">
        <w:t>FAT</w:t>
      </w:r>
      <w:commentRangeEnd w:id="2"/>
      <w:r w:rsidR="004803DE">
        <w:rPr>
          <w:rStyle w:val="Marquedecommentaire"/>
        </w:rPr>
        <w:commentReference w:id="2"/>
      </w:r>
      <w:r w:rsidR="0050696A">
        <w:t xml:space="preserve"> (si possible couverture</w:t>
      </w:r>
      <w:r w:rsidR="004A5984">
        <w:t xml:space="preserve"> assez large avec cette séquence).</w:t>
      </w:r>
    </w:p>
    <w:p w14:paraId="39EC34C5" w14:textId="77777777" w:rsidR="008D09CA" w:rsidRDefault="00696BD8" w:rsidP="008D09CA">
      <w:pPr>
        <w:pStyle w:val="Paragraphedeliste"/>
        <w:numPr>
          <w:ilvl w:val="2"/>
          <w:numId w:val="1"/>
        </w:numPr>
        <w:jc w:val="both"/>
      </w:pPr>
      <w:r>
        <w:t>Faire une acquisition sagittale des 2 côtés au mois pour série sans Gd.</w:t>
      </w:r>
      <w:r w:rsidR="008D09CA" w:rsidRPr="008D09CA">
        <w:t xml:space="preserve"> </w:t>
      </w:r>
    </w:p>
    <w:p w14:paraId="1FD89FB2" w14:textId="0449039E" w:rsidR="00002D43" w:rsidRDefault="008B084F" w:rsidP="00387EBC">
      <w:pPr>
        <w:pStyle w:val="Paragraphedeliste"/>
        <w:numPr>
          <w:ilvl w:val="2"/>
          <w:numId w:val="1"/>
        </w:numPr>
        <w:jc w:val="both"/>
      </w:pPr>
      <w:r>
        <w:t>U</w:t>
      </w:r>
      <w:r w:rsidR="008D09CA">
        <w:t xml:space="preserve">tiliser un FOV de 24 mm sur la zone pathologique une fois que les </w:t>
      </w:r>
      <w:proofErr w:type="spellStart"/>
      <w:r w:rsidR="008D09CA" w:rsidRPr="008D09CA">
        <w:rPr>
          <w:b/>
        </w:rPr>
        <w:t>Vibe</w:t>
      </w:r>
      <w:proofErr w:type="spellEnd"/>
      <w:r w:rsidR="008D09CA" w:rsidRPr="008D09CA">
        <w:rPr>
          <w:b/>
        </w:rPr>
        <w:t xml:space="preserve"> FOV large</w:t>
      </w:r>
      <w:r w:rsidR="008D09CA">
        <w:t xml:space="preserve"> en axial et ont été obtenues.</w:t>
      </w:r>
    </w:p>
    <w:p w14:paraId="375E31E3" w14:textId="77777777" w:rsidR="00696BD8" w:rsidRDefault="0050696A" w:rsidP="008D09CA">
      <w:pPr>
        <w:pStyle w:val="Paragraphedeliste"/>
        <w:numPr>
          <w:ilvl w:val="1"/>
          <w:numId w:val="1"/>
        </w:numPr>
        <w:jc w:val="both"/>
      </w:pPr>
      <w:r w:rsidRPr="00696BD8">
        <w:t>Objectif :</w:t>
      </w:r>
      <w:r>
        <w:t xml:space="preserve"> </w:t>
      </w:r>
    </w:p>
    <w:p w14:paraId="31995575" w14:textId="53322B27" w:rsidR="0050696A" w:rsidRDefault="00696BD8" w:rsidP="008D09CA">
      <w:pPr>
        <w:pStyle w:val="Paragraphedeliste"/>
        <w:numPr>
          <w:ilvl w:val="2"/>
          <w:numId w:val="1"/>
        </w:numPr>
        <w:jc w:val="both"/>
      </w:pPr>
      <w:r>
        <w:t>M</w:t>
      </w:r>
      <w:r w:rsidR="0050696A">
        <w:t xml:space="preserve">eilleure </w:t>
      </w:r>
      <w:r>
        <w:t>séquence</w:t>
      </w:r>
      <w:r w:rsidR="0050696A">
        <w:t xml:space="preserve"> </w:t>
      </w:r>
      <w:r>
        <w:t>pour</w:t>
      </w:r>
      <w:r w:rsidR="0050696A">
        <w:t xml:space="preserve"> </w:t>
      </w:r>
      <w:r w:rsidRPr="00696BD8">
        <w:rPr>
          <w:i/>
        </w:rPr>
        <w:t>détection</w:t>
      </w:r>
      <w:r>
        <w:t xml:space="preserve"> atteinte </w:t>
      </w:r>
      <w:proofErr w:type="spellStart"/>
      <w:r>
        <w:t>plexique</w:t>
      </w:r>
      <w:proofErr w:type="spellEnd"/>
      <w:r>
        <w:t>/scalènes avec grande sensibilité en comparaison avec côté controlatéral.</w:t>
      </w:r>
    </w:p>
    <w:p w14:paraId="447ED70A" w14:textId="77777777" w:rsidR="00696BD8" w:rsidRDefault="00696BD8" w:rsidP="008D09CA">
      <w:pPr>
        <w:pStyle w:val="Paragraphedeliste"/>
        <w:numPr>
          <w:ilvl w:val="2"/>
          <w:numId w:val="1"/>
        </w:numPr>
        <w:jc w:val="both"/>
      </w:pPr>
      <w:r>
        <w:t xml:space="preserve">Evaluation globale des lésions. </w:t>
      </w:r>
    </w:p>
    <w:p w14:paraId="0B890EA3" w14:textId="4CA34112" w:rsidR="00696BD8" w:rsidRDefault="00696BD8" w:rsidP="008D09CA">
      <w:pPr>
        <w:pStyle w:val="Paragraphedeliste"/>
        <w:numPr>
          <w:ilvl w:val="2"/>
          <w:numId w:val="1"/>
        </w:numPr>
        <w:jc w:val="both"/>
      </w:pPr>
      <w:r>
        <w:t>L’incidence sagittale est capitale po</w:t>
      </w:r>
      <w:r w:rsidR="00EA7EE5">
        <w:t xml:space="preserve">ur étude des structures </w:t>
      </w:r>
      <w:proofErr w:type="spellStart"/>
      <w:r w:rsidR="00EA7EE5">
        <w:t>plexiques</w:t>
      </w:r>
      <w:proofErr w:type="spellEnd"/>
      <w:r w:rsidR="00EA7EE5">
        <w:t>,</w:t>
      </w:r>
      <w:r>
        <w:t xml:space="preserve"> vasculaires</w:t>
      </w:r>
      <w:r w:rsidR="00EA7EE5">
        <w:t xml:space="preserve"> et </w:t>
      </w:r>
      <w:proofErr w:type="spellStart"/>
      <w:r w:rsidR="00EA7EE5">
        <w:t>scaléniques</w:t>
      </w:r>
      <w:proofErr w:type="spellEnd"/>
      <w:r>
        <w:t>.</w:t>
      </w:r>
      <w:r w:rsidRPr="00696BD8">
        <w:t xml:space="preserve"> </w:t>
      </w:r>
    </w:p>
    <w:p w14:paraId="11D88C30" w14:textId="774C783B" w:rsidR="00623D43" w:rsidRDefault="00696BD8" w:rsidP="008D09CA">
      <w:pPr>
        <w:pStyle w:val="Paragraphedeliste"/>
        <w:numPr>
          <w:ilvl w:val="2"/>
          <w:numId w:val="1"/>
        </w:numPr>
        <w:jc w:val="both"/>
      </w:pPr>
      <w:r>
        <w:t>L</w:t>
      </w:r>
      <w:r w:rsidR="003D4E0A">
        <w:t xml:space="preserve">es </w:t>
      </w:r>
      <w:r>
        <w:t>incidence</w:t>
      </w:r>
      <w:r w:rsidR="003D4E0A">
        <w:t>s</w:t>
      </w:r>
      <w:r>
        <w:t xml:space="preserve"> </w:t>
      </w:r>
      <w:r w:rsidR="00623D43">
        <w:t xml:space="preserve">axiale et </w:t>
      </w:r>
      <w:r>
        <w:t>coronale</w:t>
      </w:r>
      <w:r w:rsidR="003D4E0A">
        <w:t xml:space="preserve"> sont</w:t>
      </w:r>
      <w:r>
        <w:t xml:space="preserve"> utile</w:t>
      </w:r>
      <w:r w:rsidR="003D4E0A">
        <w:t>s</w:t>
      </w:r>
      <w:r>
        <w:t xml:space="preserve"> pour </w:t>
      </w:r>
      <w:r w:rsidR="003D4E0A">
        <w:t>évaluer l’</w:t>
      </w:r>
      <w:r>
        <w:t xml:space="preserve">extension </w:t>
      </w:r>
      <w:proofErr w:type="spellStart"/>
      <w:r w:rsidR="003D4E0A">
        <w:t>intracanalaire</w:t>
      </w:r>
      <w:proofErr w:type="spellEnd"/>
      <w:r w:rsidR="003D4E0A">
        <w:t xml:space="preserve"> </w:t>
      </w:r>
      <w:r>
        <w:t>épidurale.</w:t>
      </w:r>
      <w:r w:rsidR="003D4E0A">
        <w:t xml:space="preserve"> </w:t>
      </w:r>
    </w:p>
    <w:p w14:paraId="46AE4864" w14:textId="3E2C9E20" w:rsidR="00696BD8" w:rsidRDefault="003D4E0A" w:rsidP="00623D43">
      <w:pPr>
        <w:pStyle w:val="Paragraphedeliste"/>
        <w:numPr>
          <w:ilvl w:val="0"/>
          <w:numId w:val="1"/>
        </w:numPr>
        <w:jc w:val="both"/>
      </w:pPr>
      <w:r>
        <w:t xml:space="preserve">En cas d’effet de masse significatif un T2 SE axial </w:t>
      </w:r>
      <w:r w:rsidR="00623D43">
        <w:t xml:space="preserve">avec FOV étroit </w:t>
      </w:r>
      <w:r>
        <w:t>est utile pour rechercher une myélopathie associée.</w:t>
      </w:r>
    </w:p>
    <w:p w14:paraId="6EC8B606" w14:textId="4968FD4D" w:rsidR="00EA7EE5" w:rsidRPr="00623D43" w:rsidRDefault="00DB0B27" w:rsidP="00623D43">
      <w:pPr>
        <w:pStyle w:val="Paragraphedeliste"/>
        <w:numPr>
          <w:ilvl w:val="0"/>
          <w:numId w:val="1"/>
        </w:numPr>
        <w:jc w:val="both"/>
        <w:rPr>
          <w:color w:val="0070C0"/>
        </w:rPr>
      </w:pPr>
      <w:r>
        <w:t xml:space="preserve">Si temps disponible et que précisions sur prise de contraste requise, </w:t>
      </w:r>
      <w:commentRangeStart w:id="3"/>
      <w:proofErr w:type="spellStart"/>
      <w:r>
        <w:t>Space</w:t>
      </w:r>
      <w:proofErr w:type="spellEnd"/>
      <w:r>
        <w:t xml:space="preserve"> T1 Gd (6 mn)</w:t>
      </w:r>
      <w:r w:rsidR="00FE0382">
        <w:t>.</w:t>
      </w:r>
      <w:commentRangeEnd w:id="3"/>
      <w:r w:rsidR="001F6BB5">
        <w:rPr>
          <w:rStyle w:val="Marquedecommentaire"/>
        </w:rPr>
        <w:commentReference w:id="3"/>
      </w:r>
    </w:p>
    <w:p w14:paraId="124EA1C0" w14:textId="77777777" w:rsidR="003D4E0A" w:rsidRDefault="003D4E0A" w:rsidP="008D09CA">
      <w:pPr>
        <w:jc w:val="both"/>
        <w:rPr>
          <w:color w:val="0070C0"/>
        </w:rPr>
      </w:pPr>
    </w:p>
    <w:p w14:paraId="26698DAE" w14:textId="235BC2D8" w:rsidR="00DB0B27" w:rsidRPr="00665C0D" w:rsidRDefault="0050696A" w:rsidP="008D09CA">
      <w:pPr>
        <w:jc w:val="both"/>
        <w:rPr>
          <w:color w:val="0070C0"/>
        </w:rPr>
      </w:pPr>
      <w:r>
        <w:rPr>
          <w:color w:val="0070C0"/>
        </w:rPr>
        <w:lastRenderedPageBreak/>
        <w:t>De</w:t>
      </w:r>
      <w:r w:rsidR="00665C0D" w:rsidRPr="00665C0D">
        <w:rPr>
          <w:color w:val="0070C0"/>
        </w:rPr>
        <w:t xml:space="preserve"> plus, s</w:t>
      </w:r>
      <w:r w:rsidR="00DB0B27" w:rsidRPr="00665C0D">
        <w:rPr>
          <w:color w:val="0070C0"/>
        </w:rPr>
        <w:t xml:space="preserve">i </w:t>
      </w:r>
      <w:r w:rsidR="00FE0382">
        <w:rPr>
          <w:color w:val="0070C0"/>
        </w:rPr>
        <w:t>anomalie hors apex</w:t>
      </w:r>
      <w:r w:rsidR="00DB0B27" w:rsidRPr="00665C0D">
        <w:rPr>
          <w:color w:val="0070C0"/>
        </w:rPr>
        <w:t xml:space="preserve"> : </w:t>
      </w:r>
    </w:p>
    <w:p w14:paraId="3A6D121F" w14:textId="7A4355D9" w:rsidR="00DB0B27" w:rsidRDefault="007C7AF9" w:rsidP="008D09CA">
      <w:pPr>
        <w:pStyle w:val="Paragraphedeliste"/>
        <w:numPr>
          <w:ilvl w:val="0"/>
          <w:numId w:val="1"/>
        </w:numPr>
        <w:jc w:val="both"/>
      </w:pPr>
      <w:r>
        <w:t xml:space="preserve">Séquence bien pondérée T2 </w:t>
      </w:r>
      <w:proofErr w:type="spellStart"/>
      <w:r>
        <w:t>Dark</w:t>
      </w:r>
      <w:proofErr w:type="spellEnd"/>
      <w:r w:rsidR="00DB0B27">
        <w:t xml:space="preserve"> </w:t>
      </w:r>
      <w:proofErr w:type="spellStart"/>
      <w:r w:rsidR="00DB0B27">
        <w:t>blood</w:t>
      </w:r>
      <w:proofErr w:type="spellEnd"/>
      <w:r w:rsidR="00DB0B27">
        <w:t xml:space="preserve"> </w:t>
      </w:r>
      <w:r>
        <w:t xml:space="preserve">TSE apnée cartésien versus </w:t>
      </w:r>
      <w:proofErr w:type="spellStart"/>
      <w:r>
        <w:t>Blade</w:t>
      </w:r>
      <w:proofErr w:type="spellEnd"/>
      <w:r w:rsidR="00FE0382">
        <w:t xml:space="preserve"> en axial et autre orientation selon le cas</w:t>
      </w:r>
      <w:r w:rsidR="0050696A">
        <w:t>.</w:t>
      </w:r>
    </w:p>
    <w:p w14:paraId="055CF4CD" w14:textId="044158A1" w:rsidR="00DB0B27" w:rsidRDefault="00DB0B27" w:rsidP="008D09CA">
      <w:pPr>
        <w:pStyle w:val="Paragraphedeliste"/>
        <w:numPr>
          <w:ilvl w:val="0"/>
          <w:numId w:val="1"/>
        </w:numPr>
        <w:jc w:val="both"/>
      </w:pPr>
      <w:r>
        <w:t xml:space="preserve">Epaisseur : ne pas dépasser 4 </w:t>
      </w:r>
      <w:proofErr w:type="spellStart"/>
      <w:r>
        <w:t>mm</w:t>
      </w:r>
      <w:r w:rsidR="0050696A">
        <w:t>.</w:t>
      </w:r>
      <w:proofErr w:type="spellEnd"/>
    </w:p>
    <w:p w14:paraId="5A27FF2A" w14:textId="59F1C72B" w:rsidR="00DB0B27" w:rsidRDefault="00DB0B27" w:rsidP="008D09CA">
      <w:pPr>
        <w:pStyle w:val="Paragraphedeliste"/>
        <w:numPr>
          <w:ilvl w:val="0"/>
          <w:numId w:val="1"/>
        </w:numPr>
        <w:jc w:val="both"/>
      </w:pPr>
      <w:proofErr w:type="spellStart"/>
      <w:r>
        <w:t>Vibe</w:t>
      </w:r>
      <w:proofErr w:type="spellEnd"/>
      <w:r>
        <w:t xml:space="preserve"> Dixon sans et avec Gd 3 plans avec coupes tardives dans le plan le plus informatif</w:t>
      </w:r>
      <w:r w:rsidR="0050696A">
        <w:t>.</w:t>
      </w:r>
    </w:p>
    <w:p w14:paraId="5ABFD228" w14:textId="1B2C5A86" w:rsidR="007C7AF9" w:rsidRDefault="007C7AF9" w:rsidP="008D09CA">
      <w:pPr>
        <w:jc w:val="both"/>
      </w:pPr>
    </w:p>
    <w:p w14:paraId="0BEE35EE" w14:textId="77777777" w:rsidR="007C7AF9" w:rsidRPr="007C7AF9" w:rsidRDefault="007C7AF9" w:rsidP="008D09CA">
      <w:pPr>
        <w:jc w:val="both"/>
        <w:rPr>
          <w:b/>
          <w:color w:val="0070C0"/>
          <w:sz w:val="28"/>
        </w:rPr>
      </w:pPr>
      <w:r w:rsidRPr="007C7AF9">
        <w:rPr>
          <w:b/>
          <w:color w:val="0070C0"/>
          <w:sz w:val="28"/>
        </w:rPr>
        <w:t>Diaphragme</w:t>
      </w:r>
    </w:p>
    <w:p w14:paraId="4C97A66E" w14:textId="0F9995A8" w:rsidR="007C7AF9" w:rsidRDefault="007C7AF9" w:rsidP="008D09CA">
      <w:pPr>
        <w:pStyle w:val="Paragraphedeliste"/>
        <w:numPr>
          <w:ilvl w:val="0"/>
          <w:numId w:val="2"/>
        </w:numPr>
        <w:jc w:val="both"/>
        <w:rPr>
          <w:color w:val="0070C0"/>
        </w:rPr>
      </w:pPr>
      <w:r w:rsidRPr="007C7AF9">
        <w:rPr>
          <w:color w:val="0070C0"/>
        </w:rPr>
        <w:t xml:space="preserve">Recherche parésie ou paralysie diaphragmatique </w:t>
      </w:r>
    </w:p>
    <w:p w14:paraId="70D8A1ED" w14:textId="0A1A65A1" w:rsidR="007C7AF9" w:rsidRPr="009546C5" w:rsidRDefault="007C7AF9" w:rsidP="008D09CA">
      <w:pPr>
        <w:pStyle w:val="Paragraphedeliste"/>
        <w:numPr>
          <w:ilvl w:val="0"/>
          <w:numId w:val="1"/>
        </w:numPr>
        <w:jc w:val="both"/>
        <w:rPr>
          <w:color w:val="0070C0"/>
        </w:rPr>
      </w:pPr>
      <w:r w:rsidRPr="007C7AF9">
        <w:t xml:space="preserve">Coupes axiales en </w:t>
      </w:r>
      <w:proofErr w:type="spellStart"/>
      <w:r w:rsidR="00FE0382">
        <w:t>Dark</w:t>
      </w:r>
      <w:proofErr w:type="spellEnd"/>
      <w:r w:rsidR="00FE0382">
        <w:t xml:space="preserve"> </w:t>
      </w:r>
      <w:proofErr w:type="spellStart"/>
      <w:r w:rsidR="00FE0382">
        <w:t>blood</w:t>
      </w:r>
      <w:proofErr w:type="spellEnd"/>
      <w:r w:rsidR="00FE0382">
        <w:rPr>
          <w:color w:val="0070C0"/>
        </w:rPr>
        <w:t xml:space="preserve"> </w:t>
      </w:r>
      <w:r w:rsidR="00FE0382" w:rsidRPr="007C7AF9">
        <w:t xml:space="preserve">T1 SANS SAT FAT ou </w:t>
      </w:r>
      <w:proofErr w:type="spellStart"/>
      <w:r w:rsidR="009546C5">
        <w:t>Vibe</w:t>
      </w:r>
      <w:proofErr w:type="spellEnd"/>
      <w:r w:rsidR="009546C5">
        <w:t xml:space="preserve"> D</w:t>
      </w:r>
      <w:r w:rsidRPr="007C7AF9">
        <w:t>ixon</w:t>
      </w:r>
      <w:r w:rsidR="0050696A">
        <w:t xml:space="preserve"> prenant toute la largeur du thorax</w:t>
      </w:r>
      <w:r w:rsidR="009546C5">
        <w:t xml:space="preserve"> et sur </w:t>
      </w:r>
      <w:r w:rsidR="009546C5" w:rsidRPr="009546C5">
        <w:rPr>
          <w:b/>
        </w:rPr>
        <w:t>toute la hauteur des coupoles</w:t>
      </w:r>
      <w:r w:rsidR="009546C5">
        <w:rPr>
          <w:b/>
        </w:rPr>
        <w:t xml:space="preserve"> </w:t>
      </w:r>
      <w:r w:rsidR="009546C5" w:rsidRPr="009546C5">
        <w:t>depuis le dôme jusqu’aux piliers du di</w:t>
      </w:r>
      <w:r w:rsidR="009546C5">
        <w:t>a</w:t>
      </w:r>
      <w:r w:rsidR="009546C5" w:rsidRPr="009546C5">
        <w:t>phragme</w:t>
      </w:r>
      <w:r w:rsidR="00FE0382" w:rsidRPr="009546C5">
        <w:t>.</w:t>
      </w:r>
      <w:r w:rsidRPr="009546C5">
        <w:rPr>
          <w:color w:val="0070C0"/>
        </w:rPr>
        <w:t xml:space="preserve"> </w:t>
      </w:r>
    </w:p>
    <w:p w14:paraId="41C8E461" w14:textId="59A01690" w:rsidR="007C7AF9" w:rsidRDefault="007C7AF9" w:rsidP="008D09CA">
      <w:pPr>
        <w:pStyle w:val="Paragraphedeliste"/>
        <w:numPr>
          <w:ilvl w:val="0"/>
          <w:numId w:val="1"/>
        </w:numPr>
        <w:jc w:val="both"/>
      </w:pPr>
      <w:r w:rsidRPr="007C7AF9">
        <w:t xml:space="preserve">Coupes </w:t>
      </w:r>
      <w:proofErr w:type="spellStart"/>
      <w:r w:rsidRPr="007C7AF9">
        <w:t>cine</w:t>
      </w:r>
      <w:proofErr w:type="spellEnd"/>
      <w:r w:rsidRPr="007C7AF9">
        <w:t xml:space="preserve"> en coronal </w:t>
      </w:r>
      <w:r w:rsidR="009546C5">
        <w:t xml:space="preserve">centrées </w:t>
      </w:r>
      <w:r w:rsidRPr="007C7AF9">
        <w:t xml:space="preserve">sur </w:t>
      </w:r>
      <w:r w:rsidR="009546C5">
        <w:t xml:space="preserve">le </w:t>
      </w:r>
      <w:r w:rsidRPr="007C7AF9">
        <w:t>sommet de</w:t>
      </w:r>
      <w:r w:rsidR="00665C0D">
        <w:t>s</w:t>
      </w:r>
      <w:r w:rsidRPr="007C7AF9">
        <w:t xml:space="preserve"> coupole</w:t>
      </w:r>
      <w:r w:rsidR="00665C0D">
        <w:t>s</w:t>
      </w:r>
      <w:r w:rsidRPr="007C7AF9">
        <w:t xml:space="preserve"> en demandant au patient de faire des grandes </w:t>
      </w:r>
      <w:r w:rsidR="00665C0D" w:rsidRPr="007C7AF9">
        <w:t>inspirations</w:t>
      </w:r>
      <w:r w:rsidRPr="007C7AF9">
        <w:t xml:space="preserve"> lentes et expirations, 2 ou 3 suffisent</w:t>
      </w:r>
      <w:r w:rsidR="00FE0382">
        <w:t>.</w:t>
      </w:r>
    </w:p>
    <w:p w14:paraId="52EE2AA3" w14:textId="66B31593" w:rsidR="00665C0D" w:rsidRDefault="00665C0D" w:rsidP="008D09CA">
      <w:pPr>
        <w:pStyle w:val="Paragraphedeliste"/>
        <w:numPr>
          <w:ilvl w:val="0"/>
          <w:numId w:val="1"/>
        </w:numPr>
        <w:jc w:val="both"/>
      </w:pPr>
      <w:r>
        <w:t>Coupes sagittales sur chaque partie centrale de CHAQUE coupole, avec même principe inspiration/expiration</w:t>
      </w:r>
      <w:r w:rsidR="00FE0382">
        <w:t>.</w:t>
      </w:r>
    </w:p>
    <w:p w14:paraId="15E6A169" w14:textId="7F4F8DED" w:rsidR="00665C0D" w:rsidRPr="007C7AF9" w:rsidRDefault="00665C0D" w:rsidP="008D09CA">
      <w:pPr>
        <w:pStyle w:val="Paragraphedeliste"/>
        <w:numPr>
          <w:ilvl w:val="0"/>
          <w:numId w:val="1"/>
        </w:numPr>
        <w:jc w:val="both"/>
      </w:pPr>
      <w:r>
        <w:t>Pas de Gd</w:t>
      </w:r>
      <w:r w:rsidR="00FE0382">
        <w:t>.</w:t>
      </w:r>
    </w:p>
    <w:p w14:paraId="4BCAE5BA" w14:textId="77777777" w:rsidR="007C7AF9" w:rsidRPr="007C7AF9" w:rsidRDefault="007C7AF9" w:rsidP="008D09CA">
      <w:pPr>
        <w:pStyle w:val="Paragraphedeliste"/>
        <w:ind w:left="1068"/>
        <w:jc w:val="both"/>
        <w:rPr>
          <w:color w:val="0070C0"/>
        </w:rPr>
      </w:pPr>
    </w:p>
    <w:p w14:paraId="41DBED55" w14:textId="21A73B8A" w:rsidR="007C7AF9" w:rsidRDefault="007C7AF9" w:rsidP="008D09CA">
      <w:pPr>
        <w:pStyle w:val="Paragraphedeliste"/>
        <w:numPr>
          <w:ilvl w:val="0"/>
          <w:numId w:val="2"/>
        </w:numPr>
        <w:jc w:val="both"/>
        <w:rPr>
          <w:color w:val="0070C0"/>
        </w:rPr>
      </w:pPr>
      <w:r>
        <w:rPr>
          <w:color w:val="0070C0"/>
        </w:rPr>
        <w:t>Recherche rupture :</w:t>
      </w:r>
    </w:p>
    <w:p w14:paraId="2D2CAAC6" w14:textId="4EC4FE26" w:rsidR="007C7AF9" w:rsidRPr="007C7AF9" w:rsidRDefault="007C7AF9" w:rsidP="008D09CA">
      <w:pPr>
        <w:pStyle w:val="Paragraphedeliste"/>
        <w:numPr>
          <w:ilvl w:val="0"/>
          <w:numId w:val="1"/>
        </w:numPr>
        <w:jc w:val="both"/>
      </w:pPr>
      <w:r w:rsidRPr="007C7AF9">
        <w:t>D’une façon générale à l’heure actuelle, le CT suffit si bien reconstruit</w:t>
      </w:r>
      <w:r w:rsidR="0050696A">
        <w:t>.</w:t>
      </w:r>
    </w:p>
    <w:p w14:paraId="25A0400E" w14:textId="37F1B54C" w:rsidR="007C7AF9" w:rsidRDefault="007C7AF9" w:rsidP="008D09CA">
      <w:pPr>
        <w:pStyle w:val="Paragraphedeliste"/>
        <w:numPr>
          <w:ilvl w:val="0"/>
          <w:numId w:val="1"/>
        </w:numPr>
        <w:jc w:val="both"/>
      </w:pPr>
      <w:r w:rsidRPr="007C7AF9">
        <w:t xml:space="preserve">Si le CT ne permet pas de répondre, acquisitions requises dans le plan axial, sagittal et coronal en </w:t>
      </w:r>
      <w:proofErr w:type="spellStart"/>
      <w:r w:rsidR="00FE0382">
        <w:t>Dark</w:t>
      </w:r>
      <w:proofErr w:type="spellEnd"/>
      <w:r w:rsidR="00FE0382">
        <w:t xml:space="preserve"> </w:t>
      </w:r>
      <w:proofErr w:type="spellStart"/>
      <w:r w:rsidR="00FE0382">
        <w:t>blood</w:t>
      </w:r>
      <w:proofErr w:type="spellEnd"/>
      <w:r w:rsidR="00FE0382">
        <w:rPr>
          <w:color w:val="0070C0"/>
        </w:rPr>
        <w:t xml:space="preserve"> </w:t>
      </w:r>
      <w:r w:rsidR="00FE0382" w:rsidRPr="007C7AF9">
        <w:t>T1 SANS SAT FAT</w:t>
      </w:r>
      <w:r w:rsidR="0050696A">
        <w:t>.</w:t>
      </w:r>
    </w:p>
    <w:p w14:paraId="0FC60F90" w14:textId="6E09E5FD" w:rsidR="00665C0D" w:rsidRDefault="00665C0D" w:rsidP="008D09CA">
      <w:pPr>
        <w:pStyle w:val="Paragraphedeliste"/>
        <w:numPr>
          <w:ilvl w:val="0"/>
          <w:numId w:val="1"/>
        </w:numPr>
        <w:jc w:val="both"/>
      </w:pPr>
      <w:r>
        <w:t>Pas de Gd</w:t>
      </w:r>
      <w:r w:rsidR="0050696A">
        <w:t>.</w:t>
      </w:r>
    </w:p>
    <w:p w14:paraId="0CC911AD" w14:textId="77777777" w:rsidR="006C4080" w:rsidRDefault="006C4080" w:rsidP="006C4080">
      <w:pPr>
        <w:pStyle w:val="Paragraphedeliste"/>
        <w:ind w:left="1068"/>
        <w:jc w:val="both"/>
      </w:pPr>
    </w:p>
    <w:p w14:paraId="37BEED86" w14:textId="5BBC0354" w:rsidR="006C4080" w:rsidRDefault="006C4080" w:rsidP="006C4080">
      <w:pPr>
        <w:pStyle w:val="Paragraphedeliste"/>
        <w:numPr>
          <w:ilvl w:val="0"/>
          <w:numId w:val="2"/>
        </w:numPr>
        <w:jc w:val="both"/>
        <w:rPr>
          <w:color w:val="0070C0"/>
        </w:rPr>
      </w:pPr>
      <w:r w:rsidRPr="006C4080">
        <w:rPr>
          <w:color w:val="0070C0"/>
        </w:rPr>
        <w:t>Recherche d’endométriose pleurale ou diaphragmatique</w:t>
      </w:r>
      <w:r>
        <w:rPr>
          <w:color w:val="0070C0"/>
        </w:rPr>
        <w:t> :</w:t>
      </w:r>
    </w:p>
    <w:p w14:paraId="46145F48" w14:textId="48C23EEF" w:rsidR="006C4080" w:rsidRDefault="006C4080" w:rsidP="006C4080">
      <w:pPr>
        <w:pStyle w:val="Paragraphedeliste"/>
        <w:numPr>
          <w:ilvl w:val="0"/>
          <w:numId w:val="1"/>
        </w:numPr>
        <w:jc w:val="both"/>
      </w:pPr>
      <w:r w:rsidRPr="006C4080">
        <w:t xml:space="preserve">Coupes pondérées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blood</w:t>
      </w:r>
      <w:proofErr w:type="spellEnd"/>
      <w:r w:rsidRPr="006C4080">
        <w:t xml:space="preserve"> </w:t>
      </w:r>
      <w:r w:rsidRPr="007C7AF9">
        <w:t>T1 SANS SAT FAT</w:t>
      </w:r>
      <w:r>
        <w:t xml:space="preserve"> T1 selon la </w:t>
      </w:r>
      <w:proofErr w:type="gramStart"/>
      <w:r>
        <w:t>topographie,  a</w:t>
      </w:r>
      <w:proofErr w:type="gramEnd"/>
      <w:r>
        <w:t xml:space="preserve"> minima en axial.</w:t>
      </w:r>
      <w:r w:rsidRPr="006C4080">
        <w:t xml:space="preserve"> </w:t>
      </w:r>
    </w:p>
    <w:p w14:paraId="77FAF57C" w14:textId="5932A27E" w:rsidR="006C4080" w:rsidRDefault="006C4080" w:rsidP="006C4080">
      <w:pPr>
        <w:pStyle w:val="Paragraphedeliste"/>
        <w:numPr>
          <w:ilvl w:val="0"/>
          <w:numId w:val="1"/>
        </w:numPr>
        <w:jc w:val="both"/>
      </w:pPr>
      <w:r>
        <w:t xml:space="preserve">T2 </w:t>
      </w:r>
      <w:proofErr w:type="spellStart"/>
      <w:r>
        <w:t>Dark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TSE apnée cartésien idem, a minima en axial</w:t>
      </w:r>
    </w:p>
    <w:p w14:paraId="0690A80C" w14:textId="67A7549D" w:rsidR="006C4080" w:rsidRDefault="006C4080" w:rsidP="006C4080">
      <w:pPr>
        <w:pStyle w:val="Paragraphedeliste"/>
        <w:numPr>
          <w:ilvl w:val="0"/>
          <w:numId w:val="1"/>
        </w:numPr>
        <w:jc w:val="both"/>
      </w:pPr>
      <w:r>
        <w:t xml:space="preserve">Acquisitions coronales et sagittales selon, mais </w:t>
      </w:r>
      <w:r w:rsidRPr="006C4080">
        <w:rPr>
          <w:b/>
        </w:rPr>
        <w:t>indispensables au niveau du diaphragme</w:t>
      </w:r>
      <w:r>
        <w:t xml:space="preserve"> </w:t>
      </w:r>
    </w:p>
    <w:p w14:paraId="416A2640" w14:textId="77777777" w:rsidR="006C4080" w:rsidRDefault="006C4080" w:rsidP="006C4080">
      <w:pPr>
        <w:pStyle w:val="Paragraphedeliste"/>
        <w:numPr>
          <w:ilvl w:val="1"/>
          <w:numId w:val="1"/>
        </w:numPr>
        <w:jc w:val="both"/>
      </w:pPr>
      <w:r w:rsidRPr="00696BD8">
        <w:t>Objectif :</w:t>
      </w:r>
      <w:r>
        <w:t xml:space="preserve"> </w:t>
      </w:r>
    </w:p>
    <w:p w14:paraId="761B4AC2" w14:textId="1B57CD38" w:rsidR="006C4080" w:rsidRDefault="006C4080" w:rsidP="006C4080">
      <w:pPr>
        <w:pStyle w:val="Paragraphedeliste"/>
        <w:numPr>
          <w:ilvl w:val="2"/>
          <w:numId w:val="1"/>
        </w:numPr>
        <w:jc w:val="both"/>
      </w:pPr>
      <w:r>
        <w:t xml:space="preserve">Recherche de zones hématiques en </w:t>
      </w:r>
      <w:proofErr w:type="spellStart"/>
      <w:r>
        <w:t>hypersignal</w:t>
      </w:r>
      <w:proofErr w:type="spellEnd"/>
      <w:r>
        <w:t xml:space="preserve"> T1.</w:t>
      </w:r>
    </w:p>
    <w:p w14:paraId="17586CD5" w14:textId="5EF523C6" w:rsidR="006C4080" w:rsidRDefault="006C4080" w:rsidP="006C4080">
      <w:pPr>
        <w:pStyle w:val="Paragraphedeliste"/>
        <w:numPr>
          <w:ilvl w:val="2"/>
          <w:numId w:val="1"/>
        </w:numPr>
        <w:jc w:val="both"/>
      </w:pPr>
      <w:r>
        <w:t>Cartographie lésionnelle précise si indication opératoire.</w:t>
      </w:r>
    </w:p>
    <w:p w14:paraId="1965EBFF" w14:textId="7D6A51AC" w:rsidR="006C4080" w:rsidRPr="006C4080" w:rsidRDefault="006C4080" w:rsidP="006C4080">
      <w:pPr>
        <w:pStyle w:val="Paragraphedeliste"/>
        <w:numPr>
          <w:ilvl w:val="0"/>
          <w:numId w:val="1"/>
        </w:numPr>
        <w:jc w:val="both"/>
      </w:pPr>
      <w:r>
        <w:t>Pas de Gd a priori, à discuter selon le cas.</w:t>
      </w:r>
    </w:p>
    <w:p w14:paraId="3C4FBCD0" w14:textId="77777777" w:rsidR="00665C0D" w:rsidRPr="007C7AF9" w:rsidRDefault="00665C0D" w:rsidP="008D09CA">
      <w:pPr>
        <w:jc w:val="both"/>
      </w:pPr>
    </w:p>
    <w:p w14:paraId="5A0B4590" w14:textId="1BD4C17E" w:rsidR="00665C0D" w:rsidRDefault="00665C0D" w:rsidP="008D09CA">
      <w:pPr>
        <w:jc w:val="both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Recherche de nodules pulmonaires chez une patiente enceinte ne </w:t>
      </w:r>
      <w:r w:rsidR="004E524A">
        <w:rPr>
          <w:b/>
          <w:color w:val="0070C0"/>
          <w:sz w:val="28"/>
        </w:rPr>
        <w:t>souhaitant</w:t>
      </w:r>
      <w:r>
        <w:rPr>
          <w:b/>
          <w:color w:val="0070C0"/>
          <w:sz w:val="28"/>
        </w:rPr>
        <w:t xml:space="preserve"> aucune irradiation </w:t>
      </w:r>
    </w:p>
    <w:p w14:paraId="7D788285" w14:textId="72CC1F27" w:rsidR="00665C0D" w:rsidRPr="004E524A" w:rsidRDefault="00665C0D" w:rsidP="008D09CA">
      <w:pPr>
        <w:pStyle w:val="Paragraphedeliste"/>
        <w:numPr>
          <w:ilvl w:val="0"/>
          <w:numId w:val="1"/>
        </w:numPr>
        <w:jc w:val="both"/>
      </w:pPr>
      <w:proofErr w:type="spellStart"/>
      <w:r w:rsidRPr="004E524A">
        <w:t>Vibe</w:t>
      </w:r>
      <w:proofErr w:type="spellEnd"/>
      <w:r w:rsidRPr="004E524A">
        <w:t xml:space="preserve"> asymétrique dans les 3 plans en 1,5 mm en apnée</w:t>
      </w:r>
      <w:r w:rsidR="006C4080">
        <w:t>.</w:t>
      </w:r>
      <w:r w:rsidRPr="004E524A">
        <w:t xml:space="preserve"> </w:t>
      </w:r>
    </w:p>
    <w:p w14:paraId="13342706" w14:textId="1BD41C1F" w:rsidR="00665C0D" w:rsidRPr="00002D43" w:rsidRDefault="00665C0D" w:rsidP="008D09CA">
      <w:pPr>
        <w:pStyle w:val="Paragraphedeliste"/>
        <w:numPr>
          <w:ilvl w:val="0"/>
          <w:numId w:val="1"/>
        </w:numPr>
        <w:jc w:val="both"/>
      </w:pPr>
      <w:r w:rsidRPr="00002D43">
        <w:rPr>
          <w:b/>
        </w:rPr>
        <w:t>Attention, technique dont la sensibilité reste limitée</w:t>
      </w:r>
      <w:r w:rsidR="00002D43">
        <w:t xml:space="preserve">, </w:t>
      </w:r>
      <w:r w:rsidR="00002D43" w:rsidRPr="00002D43">
        <w:rPr>
          <w:b/>
        </w:rPr>
        <w:t>prévenir les cliniciens</w:t>
      </w:r>
      <w:r w:rsidR="006C4080">
        <w:rPr>
          <w:b/>
        </w:rPr>
        <w:t>.</w:t>
      </w:r>
      <w:r w:rsidRPr="00002D43">
        <w:t xml:space="preserve"> </w:t>
      </w:r>
    </w:p>
    <w:p w14:paraId="2DA7270F" w14:textId="009247E4" w:rsidR="00213164" w:rsidRDefault="00213164" w:rsidP="008D09CA">
      <w:pPr>
        <w:pStyle w:val="Paragraphedeliste"/>
        <w:ind w:left="1068"/>
        <w:jc w:val="both"/>
      </w:pPr>
    </w:p>
    <w:p w14:paraId="797D1181" w14:textId="77777777" w:rsidR="004E524A" w:rsidRDefault="00213164" w:rsidP="008D09CA">
      <w:pPr>
        <w:jc w:val="both"/>
        <w:rPr>
          <w:b/>
          <w:color w:val="0070C0"/>
          <w:sz w:val="28"/>
        </w:rPr>
      </w:pPr>
      <w:r w:rsidRPr="00213164">
        <w:rPr>
          <w:b/>
          <w:color w:val="0070C0"/>
          <w:sz w:val="28"/>
        </w:rPr>
        <w:t xml:space="preserve">Lymphome chez </w:t>
      </w:r>
      <w:proofErr w:type="spellStart"/>
      <w:r w:rsidRPr="00213164">
        <w:rPr>
          <w:b/>
          <w:color w:val="0070C0"/>
          <w:sz w:val="28"/>
        </w:rPr>
        <w:t>un.e</w:t>
      </w:r>
      <w:proofErr w:type="spellEnd"/>
      <w:r w:rsidRPr="00213164">
        <w:rPr>
          <w:b/>
          <w:color w:val="0070C0"/>
          <w:sz w:val="28"/>
        </w:rPr>
        <w:t xml:space="preserve"> patiente </w:t>
      </w:r>
      <w:r w:rsidR="004E524A">
        <w:rPr>
          <w:b/>
          <w:color w:val="0070C0"/>
          <w:sz w:val="28"/>
        </w:rPr>
        <w:t xml:space="preserve">ne souhaitant aucune </w:t>
      </w:r>
      <w:commentRangeStart w:id="4"/>
      <w:r w:rsidR="004E524A">
        <w:rPr>
          <w:b/>
          <w:color w:val="0070C0"/>
          <w:sz w:val="28"/>
        </w:rPr>
        <w:t>irradiation</w:t>
      </w:r>
      <w:commentRangeEnd w:id="4"/>
      <w:r w:rsidR="001F6BB5">
        <w:rPr>
          <w:rStyle w:val="Marquedecommentaire"/>
        </w:rPr>
        <w:commentReference w:id="4"/>
      </w:r>
    </w:p>
    <w:p w14:paraId="114D11E4" w14:textId="23F6FF7C" w:rsidR="004E524A" w:rsidRPr="004E524A" w:rsidRDefault="004E524A" w:rsidP="008D09CA">
      <w:pPr>
        <w:pStyle w:val="Paragraphedeliste"/>
        <w:numPr>
          <w:ilvl w:val="0"/>
          <w:numId w:val="1"/>
        </w:numPr>
        <w:jc w:val="both"/>
      </w:pPr>
      <w:proofErr w:type="spellStart"/>
      <w:r w:rsidRPr="004E524A">
        <w:t>Blade</w:t>
      </w:r>
      <w:proofErr w:type="spellEnd"/>
      <w:r w:rsidRPr="004E524A">
        <w:t xml:space="preserve"> axial en 4 mm  </w:t>
      </w:r>
    </w:p>
    <w:p w14:paraId="061B26F8" w14:textId="77777777" w:rsidR="004E524A" w:rsidRPr="004E524A" w:rsidRDefault="004E524A" w:rsidP="008D09CA">
      <w:pPr>
        <w:pStyle w:val="Paragraphedeliste"/>
        <w:numPr>
          <w:ilvl w:val="0"/>
          <w:numId w:val="1"/>
        </w:numPr>
        <w:jc w:val="both"/>
      </w:pPr>
      <w:proofErr w:type="spellStart"/>
      <w:r w:rsidRPr="004E524A">
        <w:t>Vibe</w:t>
      </w:r>
      <w:proofErr w:type="spellEnd"/>
      <w:r w:rsidRPr="004E524A">
        <w:t xml:space="preserve"> asymétrique dans les 3 plans en 1,5 mm en apnée </w:t>
      </w:r>
    </w:p>
    <w:p w14:paraId="06DC965A" w14:textId="7A699892" w:rsidR="00213164" w:rsidRPr="00213164" w:rsidRDefault="00213164" w:rsidP="006C4080">
      <w:pPr>
        <w:pStyle w:val="Notedebasdepage"/>
        <w:rPr>
          <w:b/>
          <w:color w:val="0070C0"/>
          <w:sz w:val="28"/>
        </w:rPr>
      </w:pPr>
    </w:p>
    <w:sectPr w:rsidR="00213164" w:rsidRPr="002131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eigelman Catherine" w:date="2021-01-21T12:23:00Z" w:initials="BC">
    <w:p w14:paraId="69158241" w14:textId="77777777" w:rsidR="00665C0D" w:rsidRDefault="00665C0D">
      <w:pPr>
        <w:pStyle w:val="Commentaire"/>
      </w:pPr>
      <w:r>
        <w:rPr>
          <w:rStyle w:val="Marquedecommentaire"/>
        </w:rPr>
        <w:annotationRef/>
      </w:r>
      <w:r>
        <w:t>Et qui souhaite participer bien entendu</w:t>
      </w:r>
    </w:p>
  </w:comment>
  <w:comment w:id="2" w:author="Beigelman Catherine" w:date="2021-01-21T12:38:00Z" w:initials="BC">
    <w:p w14:paraId="249BE702" w14:textId="7DE0E4DC" w:rsidR="004803DE" w:rsidRDefault="004803DE">
      <w:pPr>
        <w:pStyle w:val="Commentaire"/>
      </w:pPr>
      <w:r>
        <w:rPr>
          <w:rStyle w:val="Marquedecommentaire"/>
        </w:rPr>
        <w:annotationRef/>
      </w:r>
      <w:r>
        <w:t>Merci de proposer la séquence la plus adaptée</w:t>
      </w:r>
    </w:p>
  </w:comment>
  <w:comment w:id="3" w:author="HOS" w:date="2021-01-28T09:47:00Z" w:initials="HOS">
    <w:p w14:paraId="69D79AC8" w14:textId="5B305852" w:rsidR="001F6BB5" w:rsidRDefault="001F6BB5">
      <w:pPr>
        <w:pStyle w:val="Commentaire"/>
      </w:pPr>
      <w:r>
        <w:rPr>
          <w:rStyle w:val="Marquedecommentaire"/>
        </w:rPr>
        <w:annotationRef/>
      </w:r>
      <w:r>
        <w:t xml:space="preserve">Sans fat </w:t>
      </w:r>
      <w:proofErr w:type="spellStart"/>
      <w:r>
        <w:t>sat</w:t>
      </w:r>
      <w:proofErr w:type="spellEnd"/>
      <w:r>
        <w:t xml:space="preserve"> dans le but de faire des soustractions ?</w:t>
      </w:r>
    </w:p>
  </w:comment>
  <w:comment w:id="4" w:author="HOS" w:date="2021-01-28T09:51:00Z" w:initials="HOS">
    <w:p w14:paraId="68B92ECF" w14:textId="4876A52D" w:rsidR="001F6BB5" w:rsidRDefault="001F6BB5">
      <w:pPr>
        <w:pStyle w:val="Commentaire"/>
      </w:pPr>
      <w:r>
        <w:rPr>
          <w:rStyle w:val="Marquedecommentaire"/>
        </w:rPr>
        <w:annotationRef/>
      </w:r>
      <w:r>
        <w:t>Partant du principe qu’il n’y a pas d’obstruction de la VCS</w:t>
      </w:r>
      <w:r w:rsidR="00144C9E">
        <w:t> 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158241" w15:done="0"/>
  <w15:commentEx w15:paraId="249BE702" w15:done="0"/>
  <w15:commentEx w15:paraId="69D79AC8" w15:done="0"/>
  <w15:commentEx w15:paraId="68B92E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57E4D" w14:textId="77777777" w:rsidR="00CF0D2B" w:rsidRDefault="00CF0D2B" w:rsidP="004E524A">
      <w:pPr>
        <w:spacing w:after="0" w:line="240" w:lineRule="auto"/>
      </w:pPr>
      <w:r>
        <w:separator/>
      </w:r>
    </w:p>
  </w:endnote>
  <w:endnote w:type="continuationSeparator" w:id="0">
    <w:p w14:paraId="2BCA28A5" w14:textId="77777777" w:rsidR="00CF0D2B" w:rsidRDefault="00CF0D2B" w:rsidP="004E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58289" w14:textId="042D24F1" w:rsidR="003D4E0A" w:rsidRDefault="003D4E0A">
    <w:pPr>
      <w:pStyle w:val="Pieddepage"/>
    </w:pPr>
    <w:r>
      <w:rPr>
        <w:sz w:val="18"/>
      </w:rPr>
      <w:t xml:space="preserve">Version 1.0. Date : </w:t>
    </w:r>
    <w:r w:rsidRPr="00985A22">
      <w:rPr>
        <w:sz w:val="18"/>
      </w:rPr>
      <w:t>21/01/2021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E117D" w14:textId="77777777" w:rsidR="00CF0D2B" w:rsidRDefault="00CF0D2B" w:rsidP="004E524A">
      <w:pPr>
        <w:spacing w:after="0" w:line="240" w:lineRule="auto"/>
      </w:pPr>
      <w:r>
        <w:separator/>
      </w:r>
    </w:p>
  </w:footnote>
  <w:footnote w:type="continuationSeparator" w:id="0">
    <w:p w14:paraId="011C9546" w14:textId="77777777" w:rsidR="00CF0D2B" w:rsidRDefault="00CF0D2B" w:rsidP="004E524A">
      <w:pPr>
        <w:spacing w:after="0" w:line="240" w:lineRule="auto"/>
      </w:pPr>
      <w:r>
        <w:continuationSeparator/>
      </w:r>
    </w:p>
  </w:footnote>
  <w:footnote w:id="1">
    <w:p w14:paraId="7AAAC423" w14:textId="4BAD6D76" w:rsidR="004E524A" w:rsidRPr="004E524A" w:rsidRDefault="004E524A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D5E06"/>
    <w:multiLevelType w:val="hybridMultilevel"/>
    <w:tmpl w:val="938A8BDC"/>
    <w:lvl w:ilvl="0" w:tplc="5720DE9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2D4212"/>
    <w:multiLevelType w:val="hybridMultilevel"/>
    <w:tmpl w:val="028ABCBE"/>
    <w:lvl w:ilvl="0" w:tplc="10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73C2314"/>
    <w:multiLevelType w:val="hybridMultilevel"/>
    <w:tmpl w:val="D5C6B4B8"/>
    <w:lvl w:ilvl="0" w:tplc="70969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igelman Catherine">
    <w15:presenceInfo w15:providerId="AD" w15:userId="S-1-5-21-1343024091-688789844-1060284298-111010"/>
  </w15:person>
  <w15:person w15:author="HOS">
    <w15:presenceInfo w15:providerId="None" w15:userId="H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83"/>
    <w:rsid w:val="00002D43"/>
    <w:rsid w:val="0012681D"/>
    <w:rsid w:val="00143F71"/>
    <w:rsid w:val="00144C9E"/>
    <w:rsid w:val="001F6BB5"/>
    <w:rsid w:val="00213164"/>
    <w:rsid w:val="003567F4"/>
    <w:rsid w:val="00387EBC"/>
    <w:rsid w:val="003D4E0A"/>
    <w:rsid w:val="004803DE"/>
    <w:rsid w:val="004A5984"/>
    <w:rsid w:val="004E524A"/>
    <w:rsid w:val="0050696A"/>
    <w:rsid w:val="00623D43"/>
    <w:rsid w:val="00665C0D"/>
    <w:rsid w:val="00696BD8"/>
    <w:rsid w:val="006C4080"/>
    <w:rsid w:val="00746C02"/>
    <w:rsid w:val="00750441"/>
    <w:rsid w:val="007C7AF9"/>
    <w:rsid w:val="008B084F"/>
    <w:rsid w:val="008D09CA"/>
    <w:rsid w:val="009546C5"/>
    <w:rsid w:val="00985A22"/>
    <w:rsid w:val="00CF0D2B"/>
    <w:rsid w:val="00DB0B27"/>
    <w:rsid w:val="00DD3C83"/>
    <w:rsid w:val="00EA7EE5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B006D"/>
  <w15:chartTrackingRefBased/>
  <w15:docId w15:val="{3F1813AD-C7E0-4E7E-81CF-76E56315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B2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65C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65C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65C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65C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65C0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5C0D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52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52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524A"/>
    <w:rPr>
      <w:vertAlign w:val="superscript"/>
    </w:rPr>
  </w:style>
  <w:style w:type="paragraph" w:styleId="Rvision">
    <w:name w:val="Revision"/>
    <w:hidden/>
    <w:uiPriority w:val="99"/>
    <w:semiHidden/>
    <w:rsid w:val="003D4E0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D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E0A"/>
  </w:style>
  <w:style w:type="paragraph" w:styleId="Pieddepage">
    <w:name w:val="footer"/>
    <w:basedOn w:val="Normal"/>
    <w:link w:val="PieddepageCar"/>
    <w:uiPriority w:val="99"/>
    <w:unhideWhenUsed/>
    <w:rsid w:val="003D4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A749-DB23-4303-AE6C-9C3063E9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Beigelman Catherine</dc:creator>
  <cp:keywords/>
  <dc:description/>
  <cp:lastModifiedBy>Gramigna Anne</cp:lastModifiedBy>
  <cp:revision>2</cp:revision>
  <dcterms:created xsi:type="dcterms:W3CDTF">2022-08-29T08:05:00Z</dcterms:created>
  <dcterms:modified xsi:type="dcterms:W3CDTF">2022-08-29T08:05:00Z</dcterms:modified>
</cp:coreProperties>
</file>